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4" w:rsidRPr="00D477FC" w:rsidRDefault="00D81BE9" w:rsidP="00B14A3E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noProof/>
          <w:sz w:val="20"/>
          <w:szCs w:val="20"/>
        </w:rPr>
        <w:drawing>
          <wp:inline distT="0" distB="0" distL="0" distR="0">
            <wp:extent cx="1841500" cy="666750"/>
            <wp:effectExtent l="0" t="0" r="6350" b="0"/>
            <wp:docPr id="1" name="Obrázok 1" descr="Popis: cid:image003.png@01D38FA9.8DAD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id:image003.png@01D38FA9.8DADF7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44" w:rsidRPr="00D477FC" w:rsidRDefault="001D5944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Príloha č. 1</w:t>
      </w:r>
    </w:p>
    <w:p w:rsidR="00DC218A" w:rsidRPr="00D477FC" w:rsidRDefault="00DC218A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</w:p>
    <w:p w:rsidR="0069715C" w:rsidRPr="00D477FC" w:rsidRDefault="0069715C" w:rsidP="00D477FC">
      <w:pPr>
        <w:spacing w:after="0" w:line="360" w:lineRule="auto"/>
        <w:jc w:val="center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Návrh na plnenie kritérií</w:t>
      </w:r>
    </w:p>
    <w:p w:rsidR="00DC218A" w:rsidRPr="00D477FC" w:rsidRDefault="00DC218A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</w:p>
    <w:p w:rsidR="00DC218A" w:rsidRPr="00D477FC" w:rsidRDefault="00DC218A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Verejný obstarávateľ</w:t>
      </w:r>
    </w:p>
    <w:p w:rsidR="00343412" w:rsidRPr="00D477FC" w:rsidRDefault="00343412" w:rsidP="00D477FC">
      <w:pPr>
        <w:pStyle w:val="Odsekzoznamu"/>
        <w:tabs>
          <w:tab w:val="left" w:pos="1418"/>
        </w:tabs>
        <w:spacing w:after="0" w:line="360" w:lineRule="auto"/>
        <w:ind w:left="0"/>
        <w:jc w:val="both"/>
        <w:rPr>
          <w:rFonts w:ascii="Arial CE" w:hAnsi="Arial CE"/>
          <w:b/>
          <w:sz w:val="20"/>
          <w:szCs w:val="20"/>
        </w:rPr>
      </w:pPr>
    </w:p>
    <w:p w:rsidR="00B14A3E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Názov:   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Fonts w:ascii="Arial CE" w:hAnsi="Arial CE"/>
          <w:b/>
          <w:sz w:val="20"/>
          <w:szCs w:val="20"/>
        </w:rPr>
        <w:t>Stredná odborná škola polygrafická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So sídlom:</w:t>
      </w:r>
      <w:r w:rsidRPr="00D477FC">
        <w:rPr>
          <w:rFonts w:ascii="Arial CE" w:hAnsi="Arial CE"/>
          <w:sz w:val="20"/>
          <w:szCs w:val="20"/>
        </w:rPr>
        <w:tab/>
        <w:t>Račianska 190, 835 26 Bratislava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Štatutárny zástupca:</w:t>
      </w:r>
      <w:r w:rsidRPr="00D477FC">
        <w:rPr>
          <w:rFonts w:ascii="Arial CE" w:hAnsi="Arial CE"/>
          <w:sz w:val="20"/>
          <w:szCs w:val="20"/>
        </w:rPr>
        <w:tab/>
        <w:t>Ing. Roman Šíp, PhD., riaditeľ školy</w:t>
      </w:r>
    </w:p>
    <w:p w:rsidR="00B14A3E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Tel.:</w:t>
      </w:r>
      <w:r w:rsidRPr="00D477FC">
        <w:rPr>
          <w:rFonts w:ascii="Arial CE" w:hAnsi="Arial CE"/>
          <w:sz w:val="20"/>
          <w:szCs w:val="20"/>
        </w:rPr>
        <w:tab/>
        <w:t>02/49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20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92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20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IČO: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Style w:val="st"/>
          <w:rFonts w:ascii="Arial CE" w:hAnsi="Arial CE"/>
          <w:sz w:val="20"/>
          <w:szCs w:val="20"/>
        </w:rPr>
        <w:t>00894915</w:t>
      </w:r>
    </w:p>
    <w:p w:rsidR="00DC218A" w:rsidRPr="00D477FC" w:rsidRDefault="00401353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IČ</w:t>
      </w:r>
      <w:r w:rsidR="00DC218A" w:rsidRPr="00D477FC">
        <w:rPr>
          <w:rStyle w:val="st"/>
          <w:rFonts w:ascii="Arial CE" w:hAnsi="Arial CE"/>
          <w:sz w:val="20"/>
          <w:szCs w:val="20"/>
        </w:rPr>
        <w:t xml:space="preserve"> DPH:        </w:t>
      </w:r>
      <w:r w:rsidR="00DC218A" w:rsidRPr="00D477FC">
        <w:rPr>
          <w:rStyle w:val="st"/>
          <w:rFonts w:ascii="Arial CE" w:hAnsi="Arial CE"/>
          <w:sz w:val="20"/>
          <w:szCs w:val="20"/>
        </w:rPr>
        <w:tab/>
        <w:t>SK2020325186</w:t>
      </w:r>
    </w:p>
    <w:p w:rsidR="0069715C" w:rsidRPr="00D477FC" w:rsidRDefault="0069715C" w:rsidP="00D477FC">
      <w:pPr>
        <w:spacing w:after="0" w:line="360" w:lineRule="auto"/>
        <w:rPr>
          <w:rFonts w:ascii="Arial CE" w:eastAsia="Times New Roman" w:hAnsi="Arial CE" w:cs="Arial"/>
          <w:sz w:val="20"/>
          <w:szCs w:val="20"/>
        </w:rPr>
      </w:pPr>
    </w:p>
    <w:p w:rsidR="00B14A3E" w:rsidRPr="00D477FC" w:rsidRDefault="00B14A3E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Uchádzač</w:t>
      </w:r>
    </w:p>
    <w:p w:rsidR="00B14A3E" w:rsidRPr="00D477FC" w:rsidRDefault="00B14A3E" w:rsidP="00D477FC">
      <w:pPr>
        <w:pStyle w:val="Odsekzoznamu"/>
        <w:tabs>
          <w:tab w:val="left" w:pos="1418"/>
        </w:tabs>
        <w:spacing w:after="0" w:line="360" w:lineRule="auto"/>
        <w:ind w:left="0"/>
        <w:jc w:val="both"/>
        <w:rPr>
          <w:rFonts w:ascii="Arial CE" w:hAnsi="Arial CE"/>
          <w:b/>
          <w:sz w:val="20"/>
          <w:szCs w:val="20"/>
        </w:rPr>
      </w:pP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Názov:   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Fonts w:ascii="Arial CE" w:hAnsi="Arial CE"/>
          <w:b/>
          <w:sz w:val="20"/>
          <w:szCs w:val="20"/>
        </w:rPr>
        <w:t xml:space="preserve">   </w:t>
      </w:r>
      <w:r w:rsidRPr="00D477FC">
        <w:rPr>
          <w:rFonts w:ascii="Arial CE" w:hAnsi="Arial CE"/>
          <w:i/>
          <w:sz w:val="20"/>
          <w:szCs w:val="20"/>
        </w:rPr>
        <w:t xml:space="preserve"> </w:t>
      </w:r>
      <w:r w:rsidRPr="00D477FC">
        <w:rPr>
          <w:rFonts w:ascii="Arial CE" w:hAnsi="Arial CE"/>
          <w:b/>
          <w:sz w:val="20"/>
          <w:szCs w:val="20"/>
        </w:rPr>
        <w:br/>
      </w:r>
      <w:r w:rsidRPr="00D477FC">
        <w:rPr>
          <w:rFonts w:ascii="Arial CE" w:hAnsi="Arial CE"/>
          <w:sz w:val="20"/>
          <w:szCs w:val="20"/>
        </w:rPr>
        <w:t>So sídlom: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Štatutárny zástupca: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Tel.: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IČO: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IĆ DPH:</w:t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Kontaktná osoba uchádzača:</w:t>
      </w:r>
    </w:p>
    <w:p w:rsidR="00343412" w:rsidRPr="00D477FC" w:rsidRDefault="00343412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b/>
          <w:sz w:val="20"/>
          <w:szCs w:val="20"/>
        </w:rPr>
      </w:pPr>
    </w:p>
    <w:p w:rsidR="0069715C" w:rsidRPr="00D477FC" w:rsidRDefault="0069715C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bCs/>
          <w:sz w:val="20"/>
          <w:szCs w:val="20"/>
        </w:rPr>
      </w:pPr>
      <w:r w:rsidRPr="00D477FC">
        <w:rPr>
          <w:rFonts w:ascii="Arial CE" w:hAnsi="Arial CE"/>
          <w:b/>
          <w:bCs/>
          <w:sz w:val="20"/>
          <w:szCs w:val="20"/>
        </w:rPr>
        <w:t>Kritérium na vyhodnotenie ponuky:</w:t>
      </w:r>
    </w:p>
    <w:p w:rsidR="00343412" w:rsidRPr="00D477FC" w:rsidRDefault="00B14A3E" w:rsidP="00D477FC">
      <w:pPr>
        <w:tabs>
          <w:tab w:val="left" w:pos="2127"/>
        </w:tabs>
        <w:spacing w:after="0" w:line="360" w:lineRule="auto"/>
        <w:ind w:left="340"/>
        <w:rPr>
          <w:rStyle w:val="st"/>
          <w:rFonts w:ascii="Arial CE" w:hAnsi="Arial CE"/>
          <w:b/>
          <w:sz w:val="20"/>
          <w:szCs w:val="20"/>
        </w:rPr>
      </w:pPr>
      <w:r w:rsidRPr="00D477FC">
        <w:rPr>
          <w:rStyle w:val="st"/>
          <w:rFonts w:ascii="Arial CE" w:hAnsi="Arial CE"/>
          <w:b/>
          <w:sz w:val="20"/>
          <w:szCs w:val="20"/>
        </w:rPr>
        <w:t>–</w:t>
      </w:r>
      <w:r w:rsidR="00AC060C" w:rsidRPr="00D477FC">
        <w:rPr>
          <w:rStyle w:val="st"/>
          <w:rFonts w:ascii="Arial CE" w:hAnsi="Arial CE"/>
          <w:b/>
          <w:sz w:val="20"/>
          <w:szCs w:val="20"/>
        </w:rPr>
        <w:t xml:space="preserve"> najnižšia cena zákazky</w:t>
      </w:r>
      <w:r w:rsidR="00343412" w:rsidRPr="00D477FC">
        <w:rPr>
          <w:rStyle w:val="st"/>
          <w:rFonts w:ascii="Arial CE" w:hAnsi="Arial CE"/>
          <w:b/>
          <w:sz w:val="20"/>
          <w:szCs w:val="20"/>
        </w:rPr>
        <w:t xml:space="preserve"> (dodanie celého predmetu zákazky v EUR</w:t>
      </w:r>
      <w:r w:rsidRPr="00D477FC">
        <w:rPr>
          <w:rStyle w:val="st"/>
          <w:rFonts w:ascii="Arial CE" w:hAnsi="Arial CE"/>
          <w:b/>
          <w:sz w:val="20"/>
          <w:szCs w:val="20"/>
        </w:rPr>
        <w:t>O</w:t>
      </w:r>
      <w:r w:rsidR="00343412" w:rsidRPr="00D477FC">
        <w:rPr>
          <w:rStyle w:val="st"/>
          <w:rFonts w:ascii="Arial CE" w:hAnsi="Arial CE"/>
          <w:b/>
          <w:sz w:val="20"/>
          <w:szCs w:val="20"/>
        </w:rPr>
        <w:t xml:space="preserve"> vrátane DPH)</w:t>
      </w:r>
    </w:p>
    <w:p w:rsidR="003339DE" w:rsidRPr="00D477FC" w:rsidRDefault="003339DE" w:rsidP="00D477FC">
      <w:pPr>
        <w:tabs>
          <w:tab w:val="left" w:pos="2127"/>
        </w:tabs>
        <w:spacing w:after="0" w:line="360" w:lineRule="auto"/>
        <w:ind w:left="340"/>
        <w:rPr>
          <w:rStyle w:val="st"/>
          <w:rFonts w:ascii="Arial CE" w:hAnsi="Arial CE"/>
          <w:b/>
          <w:sz w:val="20"/>
          <w:szCs w:val="20"/>
        </w:rPr>
      </w:pPr>
      <w:r w:rsidRPr="00D477FC">
        <w:rPr>
          <w:rFonts w:ascii="Arial CE" w:hAnsi="Arial CE" w:cs="Arial"/>
          <w:b/>
          <w:bCs/>
          <w:sz w:val="20"/>
          <w:szCs w:val="20"/>
        </w:rPr>
        <w:t>„</w:t>
      </w:r>
      <w:r w:rsidR="00804669">
        <w:rPr>
          <w:rFonts w:ascii="Arial CE" w:hAnsi="Arial CE" w:cs="Arial CE"/>
          <w:b/>
          <w:bCs/>
          <w:sz w:val="20"/>
          <w:szCs w:val="20"/>
        </w:rPr>
        <w:t>Oprava schodiska a vchodu  do budovy teoretického vyučovania</w:t>
      </w:r>
      <w:r w:rsidRPr="00D477FC">
        <w:rPr>
          <w:rFonts w:ascii="Arial CE" w:hAnsi="Arial CE" w:cs="Arial"/>
          <w:b/>
          <w:bCs/>
          <w:sz w:val="20"/>
          <w:szCs w:val="20"/>
        </w:rPr>
        <w:t>“</w:t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b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eastAsia="Times New Roman" w:hAnsi="Arial CE" w:cstheme="minorHAnsi"/>
          <w:sz w:val="20"/>
          <w:szCs w:val="20"/>
        </w:rPr>
      </w:pPr>
      <w:r w:rsidRPr="00D477FC">
        <w:rPr>
          <w:rFonts w:ascii="Arial CE" w:eastAsia="Times New Roman" w:hAnsi="Arial CE" w:cstheme="minorHAnsi"/>
          <w:sz w:val="20"/>
          <w:szCs w:val="20"/>
        </w:rPr>
        <w:t>Špecifikácia predmetu plnenia</w:t>
      </w:r>
      <w:r w:rsidR="006E5629" w:rsidRPr="00D477FC">
        <w:rPr>
          <w:rFonts w:ascii="Arial CE" w:eastAsia="Times New Roman" w:hAnsi="Arial CE" w:cstheme="minorHAnsi"/>
          <w:sz w:val="20"/>
          <w:szCs w:val="20"/>
        </w:rPr>
        <w:t>: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 xml:space="preserve">Ostatné konštrukcie a </w:t>
      </w:r>
      <w:proofErr w:type="spellStart"/>
      <w:r w:rsidRPr="004E36B5">
        <w:rPr>
          <w:rFonts w:ascii="Arial CE" w:hAnsi="Arial CE" w:cs="Cambria"/>
          <w:sz w:val="20"/>
          <w:szCs w:val="20"/>
        </w:rPr>
        <w:t>práce-búra</w:t>
      </w:r>
      <w:r w:rsidR="00804669">
        <w:rPr>
          <w:rFonts w:ascii="Arial CE" w:hAnsi="Arial CE" w:cs="Cambria"/>
          <w:sz w:val="20"/>
          <w:szCs w:val="20"/>
        </w:rPr>
        <w:t>c</w:t>
      </w:r>
      <w:r w:rsidRPr="004E36B5">
        <w:rPr>
          <w:rFonts w:ascii="Arial CE" w:hAnsi="Arial CE" w:cs="Cambria"/>
          <w:sz w:val="20"/>
          <w:szCs w:val="20"/>
        </w:rPr>
        <w:t>ie</w:t>
      </w:r>
      <w:proofErr w:type="spellEnd"/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 xml:space="preserve">Búranie dlažieb, s podklad. lôžkom z xylolit., alebo keramických dlaždíc hr. do 10 mm, -, 02000t 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Rezanie muriva, otvor 600x900 mm, hr. do 150 mm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Prenájom kontajneru a odvoz sutiny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 xml:space="preserve">Úpravy povrchov, pod 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proofErr w:type="spellStart"/>
      <w:r w:rsidRPr="004E36B5">
        <w:rPr>
          <w:rFonts w:ascii="Arial CE" w:hAnsi="Arial CE" w:cs="Cambria"/>
          <w:sz w:val="20"/>
          <w:szCs w:val="20"/>
        </w:rPr>
        <w:t>Vyspravenie</w:t>
      </w:r>
      <w:proofErr w:type="spellEnd"/>
      <w:r w:rsidRPr="004E36B5">
        <w:rPr>
          <w:rFonts w:ascii="Arial CE" w:hAnsi="Arial CE" w:cs="Cambria"/>
          <w:sz w:val="20"/>
          <w:szCs w:val="20"/>
        </w:rPr>
        <w:t xml:space="preserve"> podlahy 100 %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Izolácie proti vode a vlhkosti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Tesniaci pás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 xml:space="preserve">Zhotovenie dvojnásobnej </w:t>
      </w:r>
      <w:proofErr w:type="spellStart"/>
      <w:r w:rsidRPr="004E36B5">
        <w:rPr>
          <w:rFonts w:ascii="Arial CE" w:hAnsi="Arial CE" w:cs="Cambria"/>
          <w:sz w:val="20"/>
          <w:szCs w:val="20"/>
        </w:rPr>
        <w:t>izol</w:t>
      </w:r>
      <w:proofErr w:type="spellEnd"/>
      <w:r w:rsidRPr="004E36B5">
        <w:rPr>
          <w:rFonts w:ascii="Arial CE" w:hAnsi="Arial CE" w:cs="Cambria"/>
          <w:sz w:val="20"/>
          <w:szCs w:val="20"/>
        </w:rPr>
        <w:t>. stierky balkónov a terás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Presun hmôt pre izoláciu proti vode v objektoch výšky nad 12 do 60 m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Konštrukcie doplnkové kovové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 xml:space="preserve">Mreža s rámom - čistiaci kus výklopný na čistenie, zabezpečený proti krádeži na pánty s možnosťou čistenia, otváranie na </w:t>
      </w:r>
      <w:proofErr w:type="spellStart"/>
      <w:r w:rsidRPr="004E36B5">
        <w:rPr>
          <w:rFonts w:ascii="Arial CE" w:hAnsi="Arial CE" w:cs="Cambria"/>
          <w:sz w:val="20"/>
          <w:szCs w:val="20"/>
        </w:rPr>
        <w:t>imbus</w:t>
      </w:r>
      <w:proofErr w:type="spellEnd"/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lastRenderedPageBreak/>
        <w:t>Vyplnenie otvorov po čistiacich kusoch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Podlahy z dlaždíc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Montáž podláh z dlaždíc keramických do tmelu flexibilného protišmykové v obmedzenom priestore veľ. 300 x 300 mm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Mrazuvzdorná protišmyková keramická dlažba 300x300 mm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>Presun hmôt pre podlahy z dlaždíc v objektoch výšky nad 24 do 36 m</w:t>
      </w:r>
    </w:p>
    <w:p w:rsidR="004E36B5" w:rsidRPr="004E36B5" w:rsidRDefault="004E36B5" w:rsidP="004E36B5">
      <w:pPr>
        <w:pStyle w:val="Odsekzoznamu"/>
        <w:widowControl w:val="0"/>
        <w:numPr>
          <w:ilvl w:val="0"/>
          <w:numId w:val="15"/>
        </w:numPr>
        <w:kinsoku w:val="0"/>
        <w:overflowPunct w:val="0"/>
        <w:spacing w:after="0" w:line="240" w:lineRule="auto"/>
        <w:jc w:val="both"/>
        <w:rPr>
          <w:rFonts w:ascii="Arial CE" w:hAnsi="Arial CE" w:cs="Cambria"/>
          <w:sz w:val="20"/>
          <w:szCs w:val="20"/>
        </w:rPr>
      </w:pPr>
      <w:r w:rsidRPr="004E36B5">
        <w:rPr>
          <w:rFonts w:ascii="Arial CE" w:hAnsi="Arial CE" w:cs="Cambria"/>
          <w:sz w:val="20"/>
          <w:szCs w:val="20"/>
        </w:rPr>
        <w:t xml:space="preserve">Vodorovný presun </w:t>
      </w:r>
      <w:proofErr w:type="spellStart"/>
      <w:r w:rsidRPr="004E36B5">
        <w:rPr>
          <w:rFonts w:ascii="Arial CE" w:hAnsi="Arial CE" w:cs="Cambria"/>
          <w:sz w:val="20"/>
          <w:szCs w:val="20"/>
        </w:rPr>
        <w:t>sute</w:t>
      </w:r>
      <w:proofErr w:type="spellEnd"/>
      <w:r w:rsidRPr="004E36B5">
        <w:rPr>
          <w:rFonts w:ascii="Arial CE" w:hAnsi="Arial CE" w:cs="Cambria"/>
          <w:sz w:val="20"/>
          <w:szCs w:val="20"/>
        </w:rPr>
        <w:t xml:space="preserve"> do kontajnera</w:t>
      </w:r>
    </w:p>
    <w:p w:rsidR="004E36B5" w:rsidRPr="004E36B5" w:rsidRDefault="004E36B5" w:rsidP="004E36B5">
      <w:pPr>
        <w:widowControl w:val="0"/>
        <w:spacing w:after="0" w:line="240" w:lineRule="auto"/>
        <w:jc w:val="both"/>
        <w:rPr>
          <w:rFonts w:ascii="Arial CE" w:hAnsi="Arial CE"/>
          <w:sz w:val="20"/>
          <w:szCs w:val="20"/>
        </w:rPr>
      </w:pPr>
    </w:p>
    <w:p w:rsidR="003339DE" w:rsidRPr="00D477FC" w:rsidRDefault="003339DE" w:rsidP="00D477FC">
      <w:pPr>
        <w:pStyle w:val="Odsekzoznamu"/>
        <w:spacing w:after="0" w:line="360" w:lineRule="auto"/>
        <w:jc w:val="both"/>
        <w:rPr>
          <w:rFonts w:ascii="Arial CE" w:hAnsi="Arial CE" w:cs="Arial"/>
          <w:sz w:val="20"/>
          <w:szCs w:val="20"/>
        </w:rPr>
      </w:pPr>
    </w:p>
    <w:p w:rsidR="006A46A0" w:rsidRDefault="006A46A0" w:rsidP="00D477FC">
      <w:pPr>
        <w:spacing w:after="0" w:line="360" w:lineRule="auto"/>
        <w:jc w:val="both"/>
        <w:rPr>
          <w:rFonts w:ascii="Arial CE" w:hAnsi="Arial CE"/>
          <w:b/>
          <w:bCs/>
          <w:i/>
          <w:iCs/>
          <w:sz w:val="20"/>
          <w:szCs w:val="20"/>
        </w:rPr>
      </w:pPr>
      <w:r w:rsidRPr="00D477FC">
        <w:rPr>
          <w:rFonts w:ascii="Arial CE" w:hAnsi="Arial CE"/>
          <w:b/>
          <w:bCs/>
          <w:i/>
          <w:iCs/>
          <w:sz w:val="20"/>
          <w:szCs w:val="20"/>
        </w:rPr>
        <w:t>„V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vyššími/lepšími.“</w:t>
      </w:r>
    </w:p>
    <w:p w:rsidR="00D57E2E" w:rsidRDefault="00D57E2E" w:rsidP="00D477FC">
      <w:pPr>
        <w:spacing w:after="0" w:line="360" w:lineRule="auto"/>
        <w:jc w:val="both"/>
        <w:rPr>
          <w:rFonts w:ascii="Arial CE" w:hAnsi="Arial CE"/>
          <w:b/>
          <w:bCs/>
          <w:i/>
          <w:iCs/>
          <w:sz w:val="20"/>
          <w:szCs w:val="20"/>
        </w:rPr>
      </w:pPr>
    </w:p>
    <w:p w:rsidR="00D57E2E" w:rsidRPr="00D477FC" w:rsidRDefault="00D57E2E" w:rsidP="00D477FC">
      <w:pPr>
        <w:spacing w:after="0" w:line="360" w:lineRule="auto"/>
        <w:jc w:val="both"/>
        <w:rPr>
          <w:rFonts w:ascii="Arial CE" w:hAnsi="Arial CE" w:cs="Times New Roman"/>
          <w:b/>
          <w:bCs/>
          <w:i/>
          <w:iCs/>
          <w:sz w:val="20"/>
          <w:szCs w:val="20"/>
        </w:rPr>
      </w:pPr>
    </w:p>
    <w:tbl>
      <w:tblPr>
        <w:tblStyle w:val="Mriekatabuky"/>
        <w:tblW w:w="9210" w:type="dxa"/>
        <w:tblLook w:val="04A0" w:firstRow="1" w:lastRow="0" w:firstColumn="1" w:lastColumn="0" w:noHBand="0" w:noVBand="1"/>
      </w:tblPr>
      <w:tblGrid>
        <w:gridCol w:w="675"/>
        <w:gridCol w:w="2908"/>
        <w:gridCol w:w="494"/>
        <w:gridCol w:w="1418"/>
        <w:gridCol w:w="2180"/>
        <w:gridCol w:w="1535"/>
      </w:tblGrid>
      <w:tr w:rsidR="003F4E3D" w:rsidTr="003F4E3D">
        <w:tc>
          <w:tcPr>
            <w:tcW w:w="67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3F4E3D">
              <w:rPr>
                <w:rFonts w:ascii="Arial CE" w:hAnsi="Arial CE"/>
                <w:sz w:val="20"/>
                <w:szCs w:val="20"/>
              </w:rPr>
              <w:t>P.č</w:t>
            </w:r>
            <w:proofErr w:type="spellEnd"/>
            <w:r w:rsidRPr="003F4E3D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2908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Popis</w:t>
            </w:r>
          </w:p>
        </w:tc>
        <w:tc>
          <w:tcPr>
            <w:tcW w:w="494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MJ</w:t>
            </w:r>
          </w:p>
        </w:tc>
        <w:tc>
          <w:tcPr>
            <w:tcW w:w="1418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Množstvo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Cena jednotková</w:t>
            </w: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Cena celkom bez DPH</w:t>
            </w:r>
          </w:p>
        </w:tc>
      </w:tr>
      <w:tr w:rsidR="003F4E3D" w:rsidTr="003F4E3D">
        <w:tc>
          <w:tcPr>
            <w:tcW w:w="67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3F4E3D" w:rsidRPr="003F4E3D" w:rsidRDefault="003F4E3D" w:rsidP="00D57E2E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Búranie dlažieb s podkladovým lôžkom</w:t>
            </w:r>
          </w:p>
        </w:tc>
        <w:tc>
          <w:tcPr>
            <w:tcW w:w="494" w:type="dxa"/>
          </w:tcPr>
          <w:p w:rsidR="003F4E3D" w:rsidRPr="003F4E3D" w:rsidRDefault="003F4E3D" w:rsidP="003F4E3D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m</w:t>
            </w:r>
            <w:r w:rsidRPr="003F4E3D">
              <w:rPr>
                <w:rFonts w:ascii="Arial CE" w:hAnsi="Arial CE" w:cs="Arial CE"/>
                <w:sz w:val="20"/>
                <w:szCs w:val="20"/>
              </w:rPr>
              <w:t>²</w:t>
            </w:r>
          </w:p>
        </w:tc>
        <w:tc>
          <w:tcPr>
            <w:tcW w:w="1418" w:type="dxa"/>
          </w:tcPr>
          <w:p w:rsidR="003F4E3D" w:rsidRPr="003F4E3D" w:rsidRDefault="003F4E3D" w:rsidP="003F4E3D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112,34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Rezanie muriva, otvor 600x900 mm, hrúbka do </w:t>
            </w:r>
          </w:p>
          <w:p w:rsidR="003F4E3D" w:rsidRP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150 mm</w:t>
            </w:r>
          </w:p>
        </w:tc>
        <w:tc>
          <w:tcPr>
            <w:tcW w:w="494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3,00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3F4E3D" w:rsidRP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Vyspravenie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podlahy </w:t>
            </w:r>
          </w:p>
        </w:tc>
        <w:tc>
          <w:tcPr>
            <w:tcW w:w="494" w:type="dxa"/>
          </w:tcPr>
          <w:p w:rsidR="003F4E3D" w:rsidRP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m</w:t>
            </w:r>
            <w:r w:rsidRPr="003F4E3D">
              <w:rPr>
                <w:rFonts w:ascii="Arial CE" w:hAnsi="Arial CE" w:cs="Arial CE"/>
                <w:sz w:val="20"/>
                <w:szCs w:val="20"/>
              </w:rPr>
              <w:t>²</w:t>
            </w:r>
          </w:p>
        </w:tc>
        <w:tc>
          <w:tcPr>
            <w:tcW w:w="1418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112,34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2908" w:type="dxa"/>
          </w:tcPr>
          <w:p w:rsidR="003F4E3D" w:rsidRP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Izolácia proti vode a vlhkosti</w:t>
            </w:r>
          </w:p>
        </w:tc>
        <w:tc>
          <w:tcPr>
            <w:tcW w:w="494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m</w:t>
            </w:r>
            <w:r w:rsidRPr="003F4E3D">
              <w:rPr>
                <w:rFonts w:ascii="Arial CE" w:hAnsi="Arial CE" w:cs="Arial CE"/>
                <w:sz w:val="20"/>
                <w:szCs w:val="20"/>
              </w:rPr>
              <w:t>²</w:t>
            </w:r>
          </w:p>
        </w:tc>
        <w:tc>
          <w:tcPr>
            <w:tcW w:w="1418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112,34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2908" w:type="dxa"/>
          </w:tcPr>
          <w:p w:rsidR="003F4E3D" w:rsidRP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Mreža s rámom, čistiaci kus výklopný</w:t>
            </w:r>
          </w:p>
        </w:tc>
        <w:tc>
          <w:tcPr>
            <w:tcW w:w="494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2908" w:type="dxa"/>
          </w:tcPr>
          <w:p w:rsid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Montáž keramických protišmykových dlaždíc do tmelu 300x300 mm</w:t>
            </w:r>
          </w:p>
        </w:tc>
        <w:tc>
          <w:tcPr>
            <w:tcW w:w="494" w:type="dxa"/>
          </w:tcPr>
          <w:p w:rsidR="003F4E3D" w:rsidRP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m</w:t>
            </w:r>
            <w:r w:rsidRPr="003F4E3D">
              <w:rPr>
                <w:rFonts w:ascii="Arial CE" w:hAnsi="Arial CE" w:cs="Arial CE"/>
                <w:sz w:val="20"/>
                <w:szCs w:val="20"/>
              </w:rPr>
              <w:t>²</w:t>
            </w:r>
          </w:p>
        </w:tc>
        <w:tc>
          <w:tcPr>
            <w:tcW w:w="1418" w:type="dxa"/>
          </w:tcPr>
          <w:p w:rsidR="003F4E3D" w:rsidRP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112,34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2908" w:type="dxa"/>
          </w:tcPr>
          <w:p w:rsid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Keramická  mrazuvzdorná protišmyková dlažba 300x300 mm</w:t>
            </w:r>
          </w:p>
        </w:tc>
        <w:tc>
          <w:tcPr>
            <w:tcW w:w="494" w:type="dxa"/>
          </w:tcPr>
          <w:p w:rsidR="003F4E3D" w:rsidRP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 w:rsidRPr="003F4E3D">
              <w:rPr>
                <w:rFonts w:ascii="Arial CE" w:hAnsi="Arial CE"/>
                <w:sz w:val="20"/>
                <w:szCs w:val="20"/>
              </w:rPr>
              <w:t>m</w:t>
            </w:r>
            <w:r w:rsidRPr="003F4E3D">
              <w:rPr>
                <w:rFonts w:ascii="Arial CE" w:hAnsi="Arial CE" w:cs="Arial CE"/>
                <w:sz w:val="20"/>
                <w:szCs w:val="20"/>
              </w:rPr>
              <w:t>²</w:t>
            </w:r>
          </w:p>
        </w:tc>
        <w:tc>
          <w:tcPr>
            <w:tcW w:w="1418" w:type="dxa"/>
          </w:tcPr>
          <w:p w:rsid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124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2908" w:type="dxa"/>
          </w:tcPr>
          <w:p w:rsid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Protišmykový pas, 2 m</w:t>
            </w:r>
          </w:p>
        </w:tc>
        <w:tc>
          <w:tcPr>
            <w:tcW w:w="494" w:type="dxa"/>
          </w:tcPr>
          <w:p w:rsidR="003F4E3D" w:rsidRP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:rsid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2908" w:type="dxa"/>
          </w:tcPr>
          <w:p w:rsid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Presun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sute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do kontajnera</w:t>
            </w:r>
          </w:p>
        </w:tc>
        <w:tc>
          <w:tcPr>
            <w:tcW w:w="494" w:type="dxa"/>
          </w:tcPr>
          <w:p w:rsid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3F4E3D" w:rsidRPr="003F4E3D" w:rsidTr="003F4E3D">
        <w:tc>
          <w:tcPr>
            <w:tcW w:w="675" w:type="dxa"/>
          </w:tcPr>
          <w:p w:rsid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2908" w:type="dxa"/>
          </w:tcPr>
          <w:p w:rsidR="003F4E3D" w:rsidRDefault="003F4E3D" w:rsidP="003F4E3D">
            <w:pPr>
              <w:spacing w:line="360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Odvoz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sute</w:t>
            </w:r>
            <w:proofErr w:type="spellEnd"/>
          </w:p>
        </w:tc>
        <w:tc>
          <w:tcPr>
            <w:tcW w:w="494" w:type="dxa"/>
          </w:tcPr>
          <w:p w:rsid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E3D" w:rsidRDefault="003F4E3D" w:rsidP="00D029D5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180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35" w:type="dxa"/>
          </w:tcPr>
          <w:p w:rsidR="003F4E3D" w:rsidRPr="003F4E3D" w:rsidRDefault="003F4E3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103981" w:rsidRPr="003F4E3D" w:rsidRDefault="003F4E3D" w:rsidP="00D477FC">
      <w:pPr>
        <w:spacing w:after="0" w:line="360" w:lineRule="auto"/>
        <w:jc w:val="center"/>
        <w:rPr>
          <w:rFonts w:ascii="Arial CE" w:hAnsi="Arial CE"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  <w:bookmarkStart w:id="0" w:name="_GoBack"/>
      <w:bookmarkEnd w:id="0"/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4B52BF" w:rsidRPr="00D477FC" w:rsidRDefault="00D73F11" w:rsidP="00D477FC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Spracoval: </w:t>
      </w:r>
      <w:r w:rsidR="004B52BF" w:rsidRPr="00D477FC">
        <w:rPr>
          <w:rFonts w:ascii="Arial CE" w:hAnsi="Arial CE"/>
          <w:sz w:val="20"/>
          <w:szCs w:val="20"/>
        </w:rPr>
        <w:t>..............................................</w:t>
      </w:r>
    </w:p>
    <w:p w:rsidR="006E5629" w:rsidRPr="00D477FC" w:rsidRDefault="006E5629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D73F11" w:rsidRPr="00D477FC" w:rsidRDefault="004B52BF" w:rsidP="00D477FC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V ................................., dňa ....................</w:t>
      </w:r>
    </w:p>
    <w:sectPr w:rsidR="00D73F11" w:rsidRPr="00D477FC" w:rsidSect="00D477F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4"/>
      <w:numFmt w:val="decimal"/>
      <w:lvlText w:val="%1"/>
      <w:lvlJc w:val="left"/>
      <w:pPr>
        <w:ind w:hanging="293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88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0D96"/>
    <w:multiLevelType w:val="hybridMultilevel"/>
    <w:tmpl w:val="0B8C5794"/>
    <w:lvl w:ilvl="0" w:tplc="29ECA6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66101"/>
    <w:multiLevelType w:val="hybridMultilevel"/>
    <w:tmpl w:val="7124FBE8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61D55"/>
    <w:multiLevelType w:val="hybridMultilevel"/>
    <w:tmpl w:val="E0A4A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74BDC"/>
    <w:multiLevelType w:val="hybridMultilevel"/>
    <w:tmpl w:val="553EA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8"/>
    <w:rsid w:val="00006039"/>
    <w:rsid w:val="000452A5"/>
    <w:rsid w:val="00071C91"/>
    <w:rsid w:val="000D7AA5"/>
    <w:rsid w:val="00111C0F"/>
    <w:rsid w:val="00116F0C"/>
    <w:rsid w:val="00161C48"/>
    <w:rsid w:val="001859C2"/>
    <w:rsid w:val="001B33FE"/>
    <w:rsid w:val="001D5944"/>
    <w:rsid w:val="001E2C1B"/>
    <w:rsid w:val="00235B41"/>
    <w:rsid w:val="003339DE"/>
    <w:rsid w:val="00335428"/>
    <w:rsid w:val="00343412"/>
    <w:rsid w:val="003624FD"/>
    <w:rsid w:val="00394269"/>
    <w:rsid w:val="00395117"/>
    <w:rsid w:val="003C1762"/>
    <w:rsid w:val="003F4E3D"/>
    <w:rsid w:val="00401353"/>
    <w:rsid w:val="004521C5"/>
    <w:rsid w:val="00464E8A"/>
    <w:rsid w:val="004B52BF"/>
    <w:rsid w:val="004E36B5"/>
    <w:rsid w:val="004F0448"/>
    <w:rsid w:val="00504D20"/>
    <w:rsid w:val="005362E1"/>
    <w:rsid w:val="00547143"/>
    <w:rsid w:val="005648E9"/>
    <w:rsid w:val="0058312D"/>
    <w:rsid w:val="00583AEF"/>
    <w:rsid w:val="005F50C6"/>
    <w:rsid w:val="0064431A"/>
    <w:rsid w:val="0069715C"/>
    <w:rsid w:val="006A1778"/>
    <w:rsid w:val="006A46A0"/>
    <w:rsid w:val="006E5629"/>
    <w:rsid w:val="00727688"/>
    <w:rsid w:val="00766F97"/>
    <w:rsid w:val="007A01FE"/>
    <w:rsid w:val="007B68BD"/>
    <w:rsid w:val="007C2A00"/>
    <w:rsid w:val="007C7DC6"/>
    <w:rsid w:val="007E025C"/>
    <w:rsid w:val="007E0269"/>
    <w:rsid w:val="00804669"/>
    <w:rsid w:val="00852379"/>
    <w:rsid w:val="00853C8A"/>
    <w:rsid w:val="00867B9F"/>
    <w:rsid w:val="008925C8"/>
    <w:rsid w:val="00895315"/>
    <w:rsid w:val="008B01A8"/>
    <w:rsid w:val="008B58A4"/>
    <w:rsid w:val="008E0404"/>
    <w:rsid w:val="0095367B"/>
    <w:rsid w:val="00971E02"/>
    <w:rsid w:val="00973D11"/>
    <w:rsid w:val="00A806C0"/>
    <w:rsid w:val="00A91A05"/>
    <w:rsid w:val="00AB1372"/>
    <w:rsid w:val="00AC060C"/>
    <w:rsid w:val="00B13A52"/>
    <w:rsid w:val="00B14A3E"/>
    <w:rsid w:val="00B60180"/>
    <w:rsid w:val="00B95325"/>
    <w:rsid w:val="00BA11C2"/>
    <w:rsid w:val="00BB7F0C"/>
    <w:rsid w:val="00C0796F"/>
    <w:rsid w:val="00C147A4"/>
    <w:rsid w:val="00C352B5"/>
    <w:rsid w:val="00C940AA"/>
    <w:rsid w:val="00CF6BC0"/>
    <w:rsid w:val="00D4188B"/>
    <w:rsid w:val="00D4597A"/>
    <w:rsid w:val="00D477FC"/>
    <w:rsid w:val="00D57E2E"/>
    <w:rsid w:val="00D73F11"/>
    <w:rsid w:val="00D81BE9"/>
    <w:rsid w:val="00DC218A"/>
    <w:rsid w:val="00DC64DC"/>
    <w:rsid w:val="00DD57F6"/>
    <w:rsid w:val="00DE3A1B"/>
    <w:rsid w:val="00E6157E"/>
    <w:rsid w:val="00E84248"/>
    <w:rsid w:val="00E90B26"/>
    <w:rsid w:val="00E92162"/>
    <w:rsid w:val="00F215BF"/>
    <w:rsid w:val="00F65247"/>
    <w:rsid w:val="00F827B0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paragraph" w:styleId="Nadpis3">
    <w:name w:val="heading 3"/>
    <w:basedOn w:val="Normlny"/>
    <w:link w:val="Nadpis3Char"/>
    <w:uiPriority w:val="9"/>
    <w:unhideWhenUsed/>
    <w:qFormat/>
    <w:rsid w:val="004E36B5"/>
    <w:pPr>
      <w:widowControl w:val="0"/>
      <w:spacing w:before="10" w:after="0" w:line="240" w:lineRule="auto"/>
      <w:ind w:left="564"/>
      <w:outlineLvl w:val="2"/>
    </w:pPr>
    <w:rPr>
      <w:rFonts w:ascii="Cambria" w:eastAsia="Cambria" w:hAnsi="Cambria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4E36B5"/>
    <w:rPr>
      <w:rFonts w:ascii="Cambria" w:eastAsia="Cambria" w:hAnsi="Cambria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paragraph" w:styleId="Nadpis3">
    <w:name w:val="heading 3"/>
    <w:basedOn w:val="Normlny"/>
    <w:link w:val="Nadpis3Char"/>
    <w:uiPriority w:val="9"/>
    <w:unhideWhenUsed/>
    <w:qFormat/>
    <w:rsid w:val="004E36B5"/>
    <w:pPr>
      <w:widowControl w:val="0"/>
      <w:spacing w:before="10" w:after="0" w:line="240" w:lineRule="auto"/>
      <w:ind w:left="564"/>
      <w:outlineLvl w:val="2"/>
    </w:pPr>
    <w:rPr>
      <w:rFonts w:ascii="Cambria" w:eastAsia="Cambria" w:hAnsi="Cambria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4E36B5"/>
    <w:rPr>
      <w:rFonts w:ascii="Cambria" w:eastAsia="Cambria" w:hAnsi="Cambria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1B62-AA74-494C-962A-E3177F37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Hrabovská</dc:creator>
  <cp:lastModifiedBy>Alžbeta Plaskurová</cp:lastModifiedBy>
  <cp:revision>2</cp:revision>
  <cp:lastPrinted>2019-07-11T08:11:00Z</cp:lastPrinted>
  <dcterms:created xsi:type="dcterms:W3CDTF">2019-10-29T14:01:00Z</dcterms:created>
  <dcterms:modified xsi:type="dcterms:W3CDTF">2019-10-29T14:01:00Z</dcterms:modified>
</cp:coreProperties>
</file>